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80DDA" w:rsidRDefault="00410FA5" w:rsidP="00410FA5">
      <w:bookmarkStart w:id="0" w:name="_GoBack"/>
      <w:bookmarkEnd w:id="0"/>
      <w:r>
        <w:t>Opakovací pracovní list od 6.4. – 15.4.</w:t>
      </w:r>
    </w:p>
    <w:p w:rsidR="00410FA5" w:rsidRDefault="00410FA5" w:rsidP="00410FA5"/>
    <w:p w:rsidR="00410FA5" w:rsidRDefault="00410FA5" w:rsidP="00410FA5">
      <w:r>
        <w:t>Vyplňte pracovní list.</w:t>
      </w:r>
    </w:p>
    <w:p w:rsidR="00410FA5" w:rsidRDefault="00410FA5" w:rsidP="00410FA5">
      <w:r>
        <w:t xml:space="preserve">Podívej se na dokument: </w:t>
      </w:r>
      <w:hyperlink r:id="rId4" w:history="1">
        <w:r w:rsidRPr="00410FA5">
          <w:rPr>
            <w:rStyle w:val="Hypertextovodkaz"/>
          </w:rPr>
          <w:t>https://www.youtube.com/watch?v=0kNKpWsaJQ8</w:t>
        </w:r>
      </w:hyperlink>
    </w:p>
    <w:p w:rsidR="00410FA5" w:rsidRDefault="00410FA5" w:rsidP="00410FA5"/>
    <w:p w:rsidR="00410FA5" w:rsidRDefault="00410FA5" w:rsidP="00410FA5">
      <w:r>
        <w:t>Mějte pěkné dny.</w:t>
      </w:r>
    </w:p>
    <w:p w:rsidR="00410FA5" w:rsidRDefault="00410FA5" w:rsidP="00410FA5"/>
    <w:p w:rsidR="00410FA5" w:rsidRDefault="00410FA5" w:rsidP="00410FA5"/>
    <w:p w:rsidR="00410FA5" w:rsidRPr="00410FA5" w:rsidRDefault="00410FA5" w:rsidP="00410FA5"/>
    <w:p w:rsidR="00980DDA" w:rsidRDefault="00980DDA">
      <w:pPr>
        <w:jc w:val="center"/>
      </w:pPr>
    </w:p>
    <w:p w:rsidR="00980DDA" w:rsidRDefault="00980DDA">
      <w:pPr>
        <w:jc w:val="center"/>
        <w:rPr>
          <w:b/>
          <w:bCs/>
        </w:rPr>
      </w:pPr>
      <w:r>
        <w:rPr>
          <w:b/>
          <w:bCs/>
        </w:rPr>
        <w:t>TROPICKÝ DEŠTNÝ LES</w:t>
      </w:r>
    </w:p>
    <w:p w:rsidR="00980DDA" w:rsidRDefault="00980DDA">
      <w:pPr>
        <w:spacing w:line="360" w:lineRule="auto"/>
        <w:jc w:val="both"/>
        <w:rPr>
          <w:b/>
          <w:bCs/>
        </w:rPr>
      </w:pPr>
      <w:r>
        <w:rPr>
          <w:b/>
          <w:bCs/>
        </w:rPr>
        <w:t>1) Vyber správnou odpověď:</w:t>
      </w:r>
    </w:p>
    <w:p w:rsidR="00980DDA" w:rsidRDefault="00980DDA">
      <w:pPr>
        <w:spacing w:line="360" w:lineRule="auto"/>
        <w:jc w:val="both"/>
      </w:pPr>
      <w:r>
        <w:t>A. Tropické deštné lesy se rozkládají: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40"/>
      </w:tblGrid>
      <w:tr w:rsidR="00980DDA"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a) v oblasti obratníků</w:t>
            </w:r>
          </w:p>
        </w:tc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b) v oblasti rovníku</w:t>
            </w:r>
          </w:p>
        </w:tc>
        <w:tc>
          <w:tcPr>
            <w:tcW w:w="30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c) v oblasti 60°s.š.</w:t>
            </w:r>
          </w:p>
        </w:tc>
      </w:tr>
    </w:tbl>
    <w:p w:rsidR="00980DDA" w:rsidRDefault="00980DDA">
      <w:pPr>
        <w:spacing w:line="360" w:lineRule="auto"/>
        <w:jc w:val="both"/>
      </w:pPr>
    </w:p>
    <w:p w:rsidR="00980DDA" w:rsidRDefault="00980DDA">
      <w:pPr>
        <w:spacing w:line="360" w:lineRule="auto"/>
        <w:jc w:val="both"/>
      </w:pPr>
      <w:r>
        <w:t>B. Tropické deštné lesy zabírají největší plochu: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40"/>
      </w:tblGrid>
      <w:tr w:rsidR="00980DDA"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a) v Africe</w:t>
            </w:r>
          </w:p>
        </w:tc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b) v Austrálii</w:t>
            </w:r>
          </w:p>
        </w:tc>
        <w:tc>
          <w:tcPr>
            <w:tcW w:w="30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80DDA" w:rsidRDefault="00980DDA">
            <w:pPr>
              <w:pStyle w:val="Obsahtabulky"/>
              <w:snapToGrid w:val="0"/>
            </w:pPr>
            <w:r>
              <w:t>c) v Amazonii</w:t>
            </w:r>
          </w:p>
        </w:tc>
      </w:tr>
    </w:tbl>
    <w:p w:rsidR="00980DDA" w:rsidRDefault="00980DDA">
      <w:pPr>
        <w:spacing w:line="360" w:lineRule="auto"/>
        <w:jc w:val="both"/>
      </w:pPr>
    </w:p>
    <w:p w:rsidR="00980DDA" w:rsidRDefault="00980DDA">
      <w:pPr>
        <w:spacing w:line="360" w:lineRule="auto"/>
        <w:jc w:val="both"/>
      </w:pPr>
    </w:p>
    <w:p w:rsidR="00980DDA" w:rsidRDefault="00980DDA">
      <w:pPr>
        <w:spacing w:line="200" w:lineRule="atLeast"/>
        <w:jc w:val="both"/>
        <w:rPr>
          <w:b/>
          <w:bCs/>
        </w:rPr>
      </w:pPr>
      <w:r>
        <w:rPr>
          <w:b/>
          <w:bCs/>
        </w:rPr>
        <w:t xml:space="preserve">2) Vyber graf, </w:t>
      </w:r>
      <w:r w:rsidR="00410FA5">
        <w:rPr>
          <w:b/>
          <w:bCs/>
        </w:rPr>
        <w:t>který znázorňuje podnebí deštných lesů.</w:t>
      </w:r>
    </w:p>
    <w:p w:rsidR="00980DDA" w:rsidRDefault="00980DDA">
      <w:pPr>
        <w:spacing w:line="200" w:lineRule="atLeast"/>
        <w:jc w:val="both"/>
      </w:pPr>
      <w:r>
        <w:tab/>
        <w:t>Obr.1</w:t>
      </w:r>
      <w:r>
        <w:tab/>
      </w:r>
      <w:r>
        <w:tab/>
      </w:r>
      <w:r>
        <w:tab/>
      </w:r>
      <w:r>
        <w:tab/>
      </w:r>
      <w:r>
        <w:tab/>
        <w:t>Obr.2</w:t>
      </w:r>
      <w:r>
        <w:tab/>
      </w:r>
      <w:r>
        <w:tab/>
      </w:r>
      <w:r>
        <w:tab/>
      </w:r>
      <w:r>
        <w:tab/>
        <w:t>Obr.3</w:t>
      </w:r>
    </w:p>
    <w:p w:rsidR="00980DDA" w:rsidRDefault="00980DDA">
      <w:pPr>
        <w:spacing w:line="200" w:lineRule="atLeast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.95pt;margin-top:.75pt;width:150.4pt;height:209.95pt;z-index:251659264;mso-wrap-distance-left:0;mso-wrap-distance-right:0" filled="t">
            <v:fill color2="black"/>
            <v:imagedata r:id="rId5" o:title=""/>
            <w10:wrap type="topAndBottom"/>
          </v:shape>
        </w:pict>
      </w:r>
      <w:r>
        <w:pict>
          <v:shape id="_x0000_s1033" type="#_x0000_t75" style="position:absolute;left:0;text-align:left;margin-left:153.65pt;margin-top:.75pt;width:138.45pt;height:212.95pt;z-index:251660288;mso-wrap-distance-left:0;mso-wrap-distance-right:0" filled="t">
            <v:fill color2="black"/>
            <v:imagedata r:id="rId6" o:title=""/>
            <w10:wrap type="topAndBottom"/>
          </v:shape>
        </w:pict>
      </w:r>
      <w:r>
        <w:pict>
          <v:shape id="_x0000_s1034" type="#_x0000_t75" style="position:absolute;left:0;text-align:left;margin-left:298.8pt;margin-top:3pt;width:142.55pt;height:206.95pt;z-index:251661312;mso-wrap-distance-left:0;mso-wrap-distance-right:0" filled="t">
            <v:fill color2="black"/>
            <v:imagedata r:id="rId7" o:title=""/>
            <w10:wrap type="topAndBottom"/>
          </v:shape>
        </w:pict>
      </w:r>
    </w:p>
    <w:p w:rsidR="00980DDA" w:rsidRDefault="00980DDA">
      <w:pPr>
        <w:spacing w:line="200" w:lineRule="atLeast"/>
        <w:jc w:val="both"/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  <w:r>
        <w:rPr>
          <w:b/>
          <w:bCs/>
        </w:rPr>
        <w:t>3) Proč jsou pro nás tropické deštné lesy tak důležité?</w:t>
      </w: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410FA5" w:rsidRDefault="00410FA5">
      <w:pPr>
        <w:spacing w:line="200" w:lineRule="atLeast"/>
        <w:jc w:val="both"/>
        <w:rPr>
          <w:b/>
          <w:bCs/>
        </w:rPr>
      </w:pPr>
    </w:p>
    <w:p w:rsidR="00980DDA" w:rsidRDefault="00980DDA">
      <w:pPr>
        <w:spacing w:line="200" w:lineRule="atLeast"/>
        <w:jc w:val="both"/>
        <w:rPr>
          <w:b/>
          <w:bCs/>
        </w:rPr>
      </w:pPr>
      <w:r>
        <w:rPr>
          <w:b/>
          <w:bCs/>
        </w:rPr>
        <w:lastRenderedPageBreak/>
        <w:t xml:space="preserve">3) Vyber zvířata, která </w:t>
      </w:r>
      <w:r>
        <w:rPr>
          <w:b/>
          <w:bCs/>
          <w:u w:val="single"/>
        </w:rPr>
        <w:t>nežijí</w:t>
      </w:r>
      <w:r>
        <w:rPr>
          <w:b/>
          <w:bCs/>
        </w:rPr>
        <w:t xml:space="preserve"> v tropickém deštném lese:</w:t>
      </w:r>
    </w:p>
    <w:p w:rsidR="00980DDA" w:rsidRDefault="00980DDA">
      <w:pPr>
        <w:spacing w:line="200" w:lineRule="atLeast"/>
        <w:jc w:val="both"/>
      </w:pPr>
      <w:r>
        <w:pict>
          <v:shape id="_x0000_s1027" type="#_x0000_t75" style="position:absolute;left:0;text-align:left;margin-left:90.65pt;margin-top:5.25pt;width:82.85pt;height:152.7pt;z-index:251654144;mso-wrap-distance-left:0;mso-wrap-distance-right:0" filled="t">
            <v:fill color2="black"/>
            <v:imagedata r:id="rId8" o:title=""/>
            <w10:wrap type="topAndBottom"/>
          </v:shape>
        </w:pict>
      </w:r>
      <w:r>
        <w:pict>
          <v:shape id="_x0000_s1028" type="#_x0000_t75" style="position:absolute;left:0;text-align:left;margin-left:271.25pt;margin-top:6.85pt;width:85.25pt;height:150.15pt;z-index:251655168;mso-wrap-distance-left:0;mso-wrap-distance-right:0" filled="t">
            <v:fill color2="black"/>
            <v:imagedata r:id="rId9" o:title=""/>
            <w10:wrap type="topAndBottom"/>
          </v:shape>
        </w:pict>
      </w:r>
      <w:r>
        <w:pict>
          <v:shape id="_x0000_s1029" type="#_x0000_t75" style="position:absolute;left:0;text-align:left;margin-left:4.3pt;margin-top:5.25pt;width:82.85pt;height:150.55pt;z-index:251656192;mso-wrap-distance-left:0;mso-wrap-distance-right:0" filled="t">
            <v:fill color2="black"/>
            <v:imagedata r:id="rId10" o:title=""/>
            <w10:wrap type="topAndBottom"/>
          </v:shape>
        </w:pict>
      </w:r>
      <w:r>
        <w:pict>
          <v:shape id="_x0000_s1030" type="#_x0000_t75" style="position:absolute;left:0;text-align:left;margin-left:176.9pt;margin-top:6.85pt;width:88.15pt;height:151.2pt;z-index:251657216;mso-wrap-distance-left:0;mso-wrap-distance-right:0" filled="t">
            <v:fill color2="black"/>
            <v:imagedata r:id="rId11" o:title=""/>
            <w10:wrap type="topAndBottom"/>
          </v:shape>
        </w:pict>
      </w:r>
      <w:r>
        <w:pict>
          <v:shape id="_x0000_s1031" type="#_x0000_t75" style="position:absolute;left:0;text-align:left;margin-left:361.1pt;margin-top:6.75pt;width:86.95pt;height:151pt;z-index:251658240;mso-wrap-distance-left:0;mso-wrap-distance-right:0" filled="t">
            <v:fill color2="black"/>
            <v:imagedata r:id="rId12" o:title=""/>
            <w10:wrap type="topAndBottom"/>
          </v:shape>
        </w:pict>
      </w:r>
      <w:r>
        <w:tab/>
        <w:t>a)</w:t>
      </w:r>
      <w:r>
        <w:tab/>
      </w:r>
      <w:r>
        <w:tab/>
      </w:r>
      <w:r>
        <w:tab/>
        <w:t>b)</w:t>
      </w:r>
      <w:r>
        <w:tab/>
      </w:r>
      <w:r>
        <w:tab/>
        <w:t>c)</w:t>
      </w:r>
      <w:r>
        <w:tab/>
      </w:r>
      <w:r>
        <w:tab/>
      </w:r>
      <w:r>
        <w:tab/>
        <w:t>d)</w:t>
      </w:r>
      <w:r>
        <w:tab/>
      </w:r>
      <w:r>
        <w:tab/>
        <w:t>e)</w:t>
      </w: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  <w:r>
        <w:tab/>
      </w:r>
    </w:p>
    <w:p w:rsidR="00980DDA" w:rsidRDefault="00980DDA">
      <w:pPr>
        <w:spacing w:line="200" w:lineRule="atLeast"/>
        <w:jc w:val="both"/>
      </w:pPr>
    </w:p>
    <w:p w:rsidR="00980DDA" w:rsidRDefault="00410FA5" w:rsidP="00410FA5">
      <w:pPr>
        <w:spacing w:line="200" w:lineRule="atLeast"/>
        <w:jc w:val="both"/>
        <w:rPr>
          <w:b/>
          <w:bCs/>
        </w:rPr>
      </w:pPr>
      <w:r>
        <w:rPr>
          <w:b/>
          <w:bCs/>
        </w:rPr>
        <w:t>4</w:t>
      </w:r>
      <w:r w:rsidR="00980DDA">
        <w:rPr>
          <w:b/>
          <w:bCs/>
        </w:rPr>
        <w:t xml:space="preserve">) </w:t>
      </w:r>
      <w:r>
        <w:rPr>
          <w:b/>
          <w:bCs/>
        </w:rPr>
        <w:t>Čím jsou tropické deštné lesy nejvíce ohroženy</w:t>
      </w:r>
      <w:r w:rsidR="00980DDA">
        <w:rPr>
          <w:b/>
          <w:bCs/>
        </w:rPr>
        <w:t>:</w:t>
      </w:r>
    </w:p>
    <w:p w:rsidR="00980DDA" w:rsidRDefault="00980DDA" w:rsidP="00410FA5">
      <w:pPr>
        <w:spacing w:line="360" w:lineRule="auto"/>
        <w:jc w:val="both"/>
      </w:pPr>
      <w:r>
        <w:t>…...................................................................................................................</w:t>
      </w:r>
      <w:r w:rsidR="00410FA5">
        <w:t>..............................</w:t>
      </w:r>
      <w:r>
        <w:t>.............................................................................................................</w:t>
      </w:r>
      <w:r w:rsidR="00410FA5">
        <w:t>.........................................</w:t>
      </w:r>
    </w:p>
    <w:p w:rsidR="00410FA5" w:rsidRDefault="00410FA5" w:rsidP="00410FA5">
      <w:pPr>
        <w:spacing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200" w:lineRule="atLeast"/>
        <w:jc w:val="both"/>
      </w:pPr>
    </w:p>
    <w:p w:rsidR="00980DDA" w:rsidRDefault="00980DDA">
      <w:pPr>
        <w:spacing w:line="360" w:lineRule="auto"/>
        <w:rPr>
          <w:sz w:val="20"/>
          <w:szCs w:val="20"/>
        </w:rPr>
      </w:pPr>
    </w:p>
    <w:sectPr w:rsidR="00980D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036AA"/>
    <w:rsid w:val="00410FA5"/>
    <w:rsid w:val="00980DDA"/>
    <w:rsid w:val="00A02DB8"/>
    <w:rsid w:val="00A878C7"/>
    <w:rsid w:val="00E036AA"/>
    <w:rsid w:val="00E5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B0DFE480-3021-4958-992D-80125CB1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ascii="Arial" w:hAnsi="Arial" w:cs="Arial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styleId="Hypertextovodkaz">
    <w:name w:val="Hyperlink"/>
    <w:uiPriority w:val="99"/>
    <w:unhideWhenUsed/>
    <w:rsid w:val="00410F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0kNKpWsaJQ8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1352</CharactersWithSpaces>
  <SharedDoc>false</SharedDoc>
  <HLinks>
    <vt:vector size="6" baseType="variant">
      <vt:variant>
        <vt:i4>3670136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https://www.youtube.com/watch?v=0kNKpWsaJQ8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dostiv</dc:creator>
  <cp:keywords/>
  <cp:lastModifiedBy>Mára Kos</cp:lastModifiedBy>
  <cp:revision>2</cp:revision>
  <cp:lastPrinted>1601-01-01T00:00:00Z</cp:lastPrinted>
  <dcterms:created xsi:type="dcterms:W3CDTF">2020-04-03T12:54:00Z</dcterms:created>
  <dcterms:modified xsi:type="dcterms:W3CDTF">2020-04-03T12:54:00Z</dcterms:modified>
</cp:coreProperties>
</file>